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B7217" w14:textId="4A2C2837" w:rsidR="00750B4D" w:rsidRPr="009A1431" w:rsidRDefault="00BB7001" w:rsidP="40C37DF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0C37DFA">
        <w:rPr>
          <w:rFonts w:ascii="Arial" w:hAnsi="Arial" w:cs="Arial"/>
          <w:b/>
          <w:bCs/>
          <w:sz w:val="28"/>
          <w:szCs w:val="28"/>
        </w:rPr>
        <w:t>JOB DESCRIPTION</w:t>
      </w:r>
    </w:p>
    <w:p w14:paraId="21B4C302" w14:textId="77777777" w:rsidR="00750B4D" w:rsidRPr="00EB6DEF" w:rsidRDefault="00750B4D" w:rsidP="00BB7001">
      <w:pPr>
        <w:jc w:val="center"/>
        <w:rPr>
          <w:rFonts w:ascii="Arial" w:hAnsi="Arial" w:cs="Arial"/>
        </w:rPr>
      </w:pPr>
    </w:p>
    <w:tbl>
      <w:tblPr>
        <w:tblW w:w="10456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859"/>
        <w:gridCol w:w="2370"/>
        <w:gridCol w:w="7227"/>
      </w:tblGrid>
      <w:tr w:rsidR="00FF07B3" w:rsidRPr="00EB6DEF" w14:paraId="40C84108" w14:textId="77777777" w:rsidTr="3FD5C710">
        <w:trPr>
          <w:cantSplit/>
          <w:trHeight w:val="280"/>
        </w:trPr>
        <w:tc>
          <w:tcPr>
            <w:tcW w:w="322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EA9F7DF" w14:textId="77777777" w:rsidR="00FF07B3" w:rsidRPr="00EB6DEF" w:rsidRDefault="00FF07B3" w:rsidP="00EA021C">
            <w:pPr>
              <w:rPr>
                <w:rFonts w:ascii="Arial" w:hAnsi="Arial" w:cs="Arial"/>
                <w:b/>
                <w:smallCaps/>
              </w:rPr>
            </w:pPr>
            <w:r w:rsidRPr="00D76612">
              <w:rPr>
                <w:rFonts w:ascii="Arial" w:hAnsi="Arial" w:cs="Arial"/>
              </w:rPr>
              <w:t>Job title:</w:t>
            </w:r>
          </w:p>
        </w:tc>
        <w:tc>
          <w:tcPr>
            <w:tcW w:w="7227" w:type="dxa"/>
            <w:shd w:val="clear" w:color="auto" w:fill="A6A6A6" w:themeFill="background1" w:themeFillShade="A6"/>
            <w:vAlign w:val="center"/>
          </w:tcPr>
          <w:p w14:paraId="4996FF2D" w14:textId="1F75395C" w:rsidR="00FF07B3" w:rsidRPr="00EB6DEF" w:rsidRDefault="00D12ACB" w:rsidP="00720DB2">
            <w:pPr>
              <w:rPr>
                <w:rFonts w:ascii="Arial" w:hAnsi="Arial" w:cs="Arial"/>
              </w:rPr>
            </w:pPr>
            <w:r w:rsidRPr="40C37DFA">
              <w:rPr>
                <w:rFonts w:ascii="Arial" w:hAnsi="Arial" w:cs="Arial"/>
              </w:rPr>
              <w:t>Membership Services Officer</w:t>
            </w:r>
          </w:p>
        </w:tc>
      </w:tr>
      <w:tr w:rsidR="00FF07B3" w:rsidRPr="00EB6DEF" w14:paraId="169E8FAB" w14:textId="77777777" w:rsidTr="3FD5C710">
        <w:trPr>
          <w:cantSplit/>
          <w:trHeight w:val="280"/>
        </w:trPr>
        <w:tc>
          <w:tcPr>
            <w:tcW w:w="3229" w:type="dxa"/>
            <w:gridSpan w:val="2"/>
            <w:shd w:val="clear" w:color="auto" w:fill="FFFFFF" w:themeFill="background1"/>
          </w:tcPr>
          <w:p w14:paraId="5D73A805" w14:textId="77777777" w:rsidR="00FF07B3" w:rsidRPr="00EB6DEF" w:rsidRDefault="00FF07B3" w:rsidP="00EA021C">
            <w:pPr>
              <w:rPr>
                <w:rFonts w:ascii="Arial" w:hAnsi="Arial" w:cs="Arial"/>
                <w:b/>
                <w:smallCaps/>
              </w:rPr>
            </w:pPr>
            <w:r w:rsidRPr="00D76612">
              <w:rPr>
                <w:rFonts w:ascii="Arial" w:hAnsi="Arial" w:cs="Arial"/>
              </w:rPr>
              <w:t>Reporting to:</w:t>
            </w:r>
          </w:p>
        </w:tc>
        <w:tc>
          <w:tcPr>
            <w:tcW w:w="7227" w:type="dxa"/>
            <w:vAlign w:val="center"/>
          </w:tcPr>
          <w:p w14:paraId="3901B909" w14:textId="2BFE808B" w:rsidR="00FF07B3" w:rsidRPr="00EB6DEF" w:rsidRDefault="00D12ACB" w:rsidP="00EA021C">
            <w:pPr>
              <w:rPr>
                <w:rFonts w:ascii="Arial" w:hAnsi="Arial" w:cs="Arial"/>
              </w:rPr>
            </w:pPr>
            <w:r w:rsidRPr="40C37DFA">
              <w:rPr>
                <w:rFonts w:ascii="Arial" w:hAnsi="Arial" w:cs="Arial"/>
              </w:rPr>
              <w:t>Senior Membership Services Manager</w:t>
            </w:r>
          </w:p>
          <w:p w14:paraId="1224535B" w14:textId="77777777" w:rsidR="00FF07B3" w:rsidRPr="00EB6DEF" w:rsidRDefault="00FF07B3" w:rsidP="00EA021C">
            <w:pPr>
              <w:rPr>
                <w:rFonts w:ascii="Arial" w:hAnsi="Arial" w:cs="Arial"/>
              </w:rPr>
            </w:pPr>
          </w:p>
        </w:tc>
      </w:tr>
      <w:tr w:rsidR="00FF07B3" w:rsidRPr="00EB6DEF" w14:paraId="1B678859" w14:textId="77777777" w:rsidTr="3FD5C710">
        <w:trPr>
          <w:cantSplit/>
          <w:trHeight w:val="280"/>
        </w:trPr>
        <w:tc>
          <w:tcPr>
            <w:tcW w:w="32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FA6325" w14:textId="57FBD5CB" w:rsidR="00FF07B3" w:rsidRPr="00EB6DEF" w:rsidRDefault="00D12ACB" w:rsidP="40C37DFA">
            <w:pPr>
              <w:rPr>
                <w:rFonts w:ascii="Arial" w:hAnsi="Arial" w:cs="Arial"/>
                <w:b/>
                <w:bCs/>
                <w:smallCaps/>
              </w:rPr>
            </w:pPr>
            <w:r w:rsidRPr="40C37DFA">
              <w:rPr>
                <w:rFonts w:ascii="Arial" w:hAnsi="Arial" w:cs="Arial"/>
              </w:rPr>
              <w:t xml:space="preserve">Team working with 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14:paraId="2FBA5BFB" w14:textId="61A991C3" w:rsidR="00FF07B3" w:rsidRPr="00EB6DEF" w:rsidRDefault="00D12ACB" w:rsidP="00F33832">
            <w:pPr>
              <w:rPr>
                <w:rFonts w:ascii="Arial" w:hAnsi="Arial" w:cs="Arial"/>
              </w:rPr>
            </w:pPr>
            <w:r w:rsidRPr="40C37DFA">
              <w:rPr>
                <w:rFonts w:ascii="Arial" w:hAnsi="Arial" w:cs="Arial"/>
              </w:rPr>
              <w:t xml:space="preserve">Membership services team </w:t>
            </w:r>
            <w:r w:rsidR="00FA5F70" w:rsidRPr="40C37DFA">
              <w:rPr>
                <w:rFonts w:ascii="Arial" w:hAnsi="Arial" w:cs="Arial"/>
              </w:rPr>
              <w:t>including</w:t>
            </w:r>
            <w:r w:rsidRPr="40C37DFA">
              <w:rPr>
                <w:rFonts w:ascii="Arial" w:hAnsi="Arial" w:cs="Arial"/>
              </w:rPr>
              <w:t xml:space="preserve"> membership, accreditation, public enquiries, advertising, groups coordination </w:t>
            </w:r>
            <w:r w:rsidR="00FA5F70" w:rsidRPr="40C37DFA">
              <w:rPr>
                <w:rFonts w:ascii="Arial" w:hAnsi="Arial" w:cs="Arial"/>
              </w:rPr>
              <w:t>and experts</w:t>
            </w:r>
          </w:p>
        </w:tc>
      </w:tr>
      <w:tr w:rsidR="00FF07B3" w:rsidRPr="00EB6DEF" w14:paraId="47FF3809" w14:textId="77777777" w:rsidTr="3FD5C710">
        <w:trPr>
          <w:cantSplit/>
          <w:trHeight w:val="280"/>
        </w:trPr>
        <w:tc>
          <w:tcPr>
            <w:tcW w:w="32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DE681D7" w14:textId="77777777" w:rsidR="00FF07B3" w:rsidRPr="00EB6DEF" w:rsidRDefault="00FF07B3" w:rsidP="00EA021C">
            <w:pPr>
              <w:rPr>
                <w:rFonts w:ascii="Arial" w:hAnsi="Arial" w:cs="Arial"/>
                <w:b/>
                <w:smallCaps/>
              </w:rPr>
            </w:pPr>
            <w:r w:rsidRPr="00D76612">
              <w:rPr>
                <w:rFonts w:ascii="Arial" w:hAnsi="Arial" w:cs="Arial"/>
              </w:rPr>
              <w:t>Job purpose: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14:paraId="65174000" w14:textId="5D2E46D2" w:rsidR="00FF07B3" w:rsidRPr="00EB6DEF" w:rsidRDefault="00DB1EEB" w:rsidP="40C37DFA">
            <w:pPr>
              <w:rPr>
                <w:rFonts w:ascii="Arial" w:hAnsi="Arial" w:cs="Arial"/>
              </w:rPr>
            </w:pPr>
            <w:r w:rsidRPr="40C37DFA">
              <w:rPr>
                <w:rFonts w:ascii="Arial" w:hAnsi="Arial" w:cs="Arial"/>
              </w:rPr>
              <w:t>To be a first point of contact, offering excellent customer service and supporting the team to deliver our services to a range of APIL members, staff and the public</w:t>
            </w:r>
          </w:p>
        </w:tc>
      </w:tr>
      <w:tr w:rsidR="00387EB5" w:rsidRPr="00EB6DEF" w14:paraId="4550F68B" w14:textId="77777777" w:rsidTr="3FD5C710">
        <w:trPr>
          <w:cantSplit/>
          <w:trHeight w:val="280"/>
        </w:trPr>
        <w:tc>
          <w:tcPr>
            <w:tcW w:w="32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0EAA22A" w14:textId="45B8C02F" w:rsidR="00387EB5" w:rsidRPr="00D76612" w:rsidRDefault="00387EB5" w:rsidP="00EA021C">
            <w:pPr>
              <w:rPr>
                <w:rFonts w:ascii="Arial" w:hAnsi="Arial" w:cs="Arial"/>
              </w:rPr>
            </w:pPr>
            <w:r w:rsidRPr="3FD5C710">
              <w:rPr>
                <w:rFonts w:ascii="Arial" w:hAnsi="Arial" w:cs="Arial"/>
              </w:rPr>
              <w:t>Specialism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14:paraId="345BEAF1" w14:textId="64270F8E" w:rsidR="00387EB5" w:rsidRPr="00EB6DEF" w:rsidDel="00DB1EEB" w:rsidRDefault="00F77E49" w:rsidP="00DB1EEB">
            <w:pPr>
              <w:rPr>
                <w:rFonts w:ascii="Arial" w:hAnsi="Arial" w:cs="Arial"/>
              </w:rPr>
            </w:pPr>
            <w:r w:rsidRPr="40C37DFA">
              <w:rPr>
                <w:rFonts w:ascii="Arial" w:hAnsi="Arial" w:cs="Arial"/>
              </w:rPr>
              <w:t xml:space="preserve">Expert witness </w:t>
            </w:r>
          </w:p>
        </w:tc>
      </w:tr>
      <w:tr w:rsidR="00FF07B3" w:rsidRPr="00EB6DEF" w14:paraId="4675439F" w14:textId="77777777" w:rsidTr="3FD5C710">
        <w:trPr>
          <w:cantSplit/>
          <w:trHeight w:val="280"/>
        </w:trPr>
        <w:tc>
          <w:tcPr>
            <w:tcW w:w="10456" w:type="dxa"/>
            <w:gridSpan w:val="3"/>
            <w:shd w:val="clear" w:color="auto" w:fill="A6A6A6" w:themeFill="background1" w:themeFillShade="A6"/>
          </w:tcPr>
          <w:p w14:paraId="25158AA9" w14:textId="77777777" w:rsidR="00FF07B3" w:rsidRPr="00EB6DEF" w:rsidRDefault="00FF07B3" w:rsidP="00063432">
            <w:pPr>
              <w:jc w:val="center"/>
              <w:rPr>
                <w:rFonts w:ascii="Arial" w:hAnsi="Arial" w:cs="Arial"/>
              </w:rPr>
            </w:pPr>
            <w:r w:rsidRPr="00EB6DEF">
              <w:rPr>
                <w:rFonts w:ascii="Arial" w:hAnsi="Arial" w:cs="Arial"/>
              </w:rPr>
              <w:t>Responsibilities</w:t>
            </w:r>
          </w:p>
        </w:tc>
      </w:tr>
      <w:tr w:rsidR="00FF07B3" w:rsidRPr="00EB6DEF" w14:paraId="7B9E1857" w14:textId="77777777" w:rsidTr="3FD5C710">
        <w:trPr>
          <w:cantSplit/>
          <w:trHeight w:val="280"/>
        </w:trPr>
        <w:tc>
          <w:tcPr>
            <w:tcW w:w="859" w:type="dxa"/>
            <w:shd w:val="clear" w:color="auto" w:fill="FFFFFF" w:themeFill="background1"/>
          </w:tcPr>
          <w:p w14:paraId="1BAFF684" w14:textId="739BDEC1" w:rsidR="00FF07B3" w:rsidRPr="00EB6DEF" w:rsidRDefault="00FF07B3" w:rsidP="009A14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mallCaps/>
              </w:rPr>
            </w:pPr>
          </w:p>
        </w:tc>
        <w:tc>
          <w:tcPr>
            <w:tcW w:w="9597" w:type="dxa"/>
            <w:gridSpan w:val="2"/>
          </w:tcPr>
          <w:p w14:paraId="4890F1EE" w14:textId="26AC3794" w:rsidR="00FF07B3" w:rsidRPr="00EB6DEF" w:rsidRDefault="0011666A" w:rsidP="00390332">
            <w:pPr>
              <w:rPr>
                <w:rFonts w:ascii="Arial" w:hAnsi="Arial" w:cs="Arial"/>
              </w:rPr>
            </w:pPr>
            <w:r w:rsidRPr="40C37DFA">
              <w:rPr>
                <w:rFonts w:ascii="Arial" w:hAnsi="Arial" w:cs="Arial"/>
              </w:rPr>
              <w:t>Act as the first point of contact for calls/website/email/chat room across all membership services team activities. Ensuring an excellent experience</w:t>
            </w:r>
            <w:r w:rsidR="00F5281F" w:rsidRPr="40C37DFA">
              <w:rPr>
                <w:rFonts w:ascii="Arial" w:hAnsi="Arial" w:cs="Arial"/>
              </w:rPr>
              <w:t xml:space="preserve"> to all, </w:t>
            </w:r>
            <w:r w:rsidRPr="40C37DFA">
              <w:rPr>
                <w:rFonts w:ascii="Arial" w:hAnsi="Arial" w:cs="Arial"/>
              </w:rPr>
              <w:t>offering</w:t>
            </w:r>
            <w:r w:rsidR="00F5281F" w:rsidRPr="40C37DFA">
              <w:rPr>
                <w:rFonts w:ascii="Arial" w:hAnsi="Arial" w:cs="Arial"/>
              </w:rPr>
              <w:t>/escalating</w:t>
            </w:r>
            <w:r w:rsidRPr="40C37DFA">
              <w:rPr>
                <w:rFonts w:ascii="Arial" w:hAnsi="Arial" w:cs="Arial"/>
              </w:rPr>
              <w:t xml:space="preserve"> new ideas to maintain the standards, processes and experiences</w:t>
            </w:r>
            <w:r w:rsidR="00C01B76" w:rsidRPr="40C37DFA">
              <w:rPr>
                <w:rFonts w:ascii="Arial" w:hAnsi="Arial" w:cs="Arial"/>
              </w:rPr>
              <w:t>. Recording all engagement/interactions and follow ups to provide a seamless service</w:t>
            </w:r>
            <w:r w:rsidRPr="40C37DFA">
              <w:rPr>
                <w:rFonts w:ascii="Arial" w:hAnsi="Arial" w:cs="Arial"/>
              </w:rPr>
              <w:t> </w:t>
            </w:r>
          </w:p>
        </w:tc>
      </w:tr>
      <w:tr w:rsidR="00FF07B3" w:rsidRPr="00EB6DEF" w14:paraId="52442D3D" w14:textId="77777777" w:rsidTr="3FD5C710">
        <w:trPr>
          <w:cantSplit/>
          <w:trHeight w:val="280"/>
        </w:trPr>
        <w:tc>
          <w:tcPr>
            <w:tcW w:w="859" w:type="dxa"/>
            <w:shd w:val="clear" w:color="auto" w:fill="FFFFFF" w:themeFill="background1"/>
          </w:tcPr>
          <w:p w14:paraId="7B18BC7C" w14:textId="77777777" w:rsidR="00FF07B3" w:rsidRPr="00EB6DEF" w:rsidRDefault="00FF07B3" w:rsidP="009A14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mallCaps/>
              </w:rPr>
            </w:pPr>
          </w:p>
        </w:tc>
        <w:tc>
          <w:tcPr>
            <w:tcW w:w="9597" w:type="dxa"/>
            <w:gridSpan w:val="2"/>
            <w:shd w:val="clear" w:color="auto" w:fill="auto"/>
          </w:tcPr>
          <w:p w14:paraId="7F03DD0D" w14:textId="33BA4462" w:rsidR="00FF07B3" w:rsidRPr="00EB6DEF" w:rsidRDefault="00540FD4" w:rsidP="00390332">
            <w:pPr>
              <w:rPr>
                <w:rFonts w:ascii="Arial" w:hAnsi="Arial" w:cs="Arial"/>
              </w:rPr>
            </w:pPr>
            <w:r w:rsidRPr="40C37DFA">
              <w:rPr>
                <w:rFonts w:ascii="Arial" w:hAnsi="Arial" w:cs="Arial"/>
              </w:rPr>
              <w:t>Work collaboratively with the membership services team and wider internal teams to support all membership services team related activities as and when required with a focus on public enquiries, members and experts</w:t>
            </w:r>
            <w:r w:rsidR="008855B1" w:rsidRPr="40C37DFA">
              <w:rPr>
                <w:rFonts w:ascii="Arial" w:hAnsi="Arial" w:cs="Arial"/>
              </w:rPr>
              <w:t xml:space="preserve">. </w:t>
            </w:r>
          </w:p>
        </w:tc>
      </w:tr>
      <w:tr w:rsidR="00FF07B3" w:rsidRPr="00EB6DEF" w14:paraId="5A6D0210" w14:textId="77777777" w:rsidTr="3FD5C710">
        <w:trPr>
          <w:cantSplit/>
          <w:trHeight w:val="280"/>
        </w:trPr>
        <w:tc>
          <w:tcPr>
            <w:tcW w:w="859" w:type="dxa"/>
            <w:shd w:val="clear" w:color="auto" w:fill="FFFFFF" w:themeFill="background1"/>
          </w:tcPr>
          <w:p w14:paraId="1C885E32" w14:textId="19B591F6" w:rsidR="00FF07B3" w:rsidRPr="00EB6DEF" w:rsidRDefault="00FF07B3" w:rsidP="009A14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mallCaps/>
              </w:rPr>
            </w:pPr>
          </w:p>
        </w:tc>
        <w:tc>
          <w:tcPr>
            <w:tcW w:w="9597" w:type="dxa"/>
            <w:gridSpan w:val="2"/>
          </w:tcPr>
          <w:p w14:paraId="28839161" w14:textId="2C206A3F" w:rsidR="00FF07B3" w:rsidRPr="00EB6DEF" w:rsidRDefault="000B2FFF" w:rsidP="00390332">
            <w:pPr>
              <w:rPr>
                <w:rFonts w:ascii="Arial" w:hAnsi="Arial" w:cs="Arial"/>
              </w:rPr>
            </w:pPr>
            <w:r w:rsidRPr="3FD5C710">
              <w:rPr>
                <w:rFonts w:ascii="Arial" w:hAnsi="Arial" w:cs="Arial"/>
              </w:rPr>
              <w:t xml:space="preserve">Produce accurate reports </w:t>
            </w:r>
            <w:r w:rsidR="6B3F03FF" w:rsidRPr="3FD5C710">
              <w:rPr>
                <w:rFonts w:ascii="Arial" w:hAnsi="Arial" w:cs="Arial"/>
              </w:rPr>
              <w:t xml:space="preserve">for specialism </w:t>
            </w:r>
            <w:r w:rsidRPr="3FD5C710">
              <w:rPr>
                <w:rFonts w:ascii="Arial" w:hAnsi="Arial" w:cs="Arial"/>
              </w:rPr>
              <w:t xml:space="preserve">within an agreed framework, share achievements and offer solutions and ideas for continuous development and growth  </w:t>
            </w:r>
          </w:p>
        </w:tc>
      </w:tr>
      <w:tr w:rsidR="00FF07B3" w:rsidRPr="00EB6DEF" w14:paraId="69D92906" w14:textId="77777777" w:rsidTr="3FD5C710">
        <w:trPr>
          <w:cantSplit/>
          <w:trHeight w:val="280"/>
        </w:trPr>
        <w:tc>
          <w:tcPr>
            <w:tcW w:w="859" w:type="dxa"/>
            <w:shd w:val="clear" w:color="auto" w:fill="FFFFFF" w:themeFill="background1"/>
          </w:tcPr>
          <w:p w14:paraId="22F51920" w14:textId="77777777" w:rsidR="00FF07B3" w:rsidRPr="009A1431" w:rsidRDefault="00FF07B3" w:rsidP="009A14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mallCaps/>
              </w:rPr>
            </w:pPr>
          </w:p>
        </w:tc>
        <w:tc>
          <w:tcPr>
            <w:tcW w:w="9597" w:type="dxa"/>
            <w:gridSpan w:val="2"/>
          </w:tcPr>
          <w:p w14:paraId="169B9614" w14:textId="78157B9D" w:rsidR="00FF07B3" w:rsidRPr="009A1431" w:rsidRDefault="00387EB5" w:rsidP="00390332">
            <w:pPr>
              <w:rPr>
                <w:rFonts w:ascii="Arial" w:hAnsi="Arial" w:cs="Arial"/>
              </w:rPr>
            </w:pPr>
            <w:r w:rsidRPr="3FD5C710">
              <w:rPr>
                <w:rFonts w:ascii="Arial" w:hAnsi="Arial" w:cs="Arial"/>
              </w:rPr>
              <w:t xml:space="preserve">Achieve standards/targets </w:t>
            </w:r>
            <w:r w:rsidR="579FD191" w:rsidRPr="3FD5C710">
              <w:rPr>
                <w:rFonts w:ascii="Arial" w:hAnsi="Arial" w:cs="Arial"/>
              </w:rPr>
              <w:t>for specialist a</w:t>
            </w:r>
            <w:r w:rsidRPr="3FD5C710">
              <w:rPr>
                <w:rFonts w:ascii="Arial" w:hAnsi="Arial" w:cs="Arial"/>
              </w:rPr>
              <w:t xml:space="preserve">reas of work for service delivery, growth, quality and income in collaboration with the membership services team and offer ideas for continuous improvement. Support with any satisfaction/feedback initiatives to ensure our offer/services suits the needs of our audience  </w:t>
            </w:r>
          </w:p>
        </w:tc>
      </w:tr>
      <w:tr w:rsidR="00FF07B3" w:rsidRPr="00EB6DEF" w14:paraId="094AE4E3" w14:textId="77777777" w:rsidTr="3FD5C710">
        <w:trPr>
          <w:cantSplit/>
          <w:trHeight w:val="280"/>
        </w:trPr>
        <w:tc>
          <w:tcPr>
            <w:tcW w:w="859" w:type="dxa"/>
            <w:shd w:val="clear" w:color="auto" w:fill="FFFFFF" w:themeFill="background1"/>
          </w:tcPr>
          <w:p w14:paraId="4B07A804" w14:textId="77777777" w:rsidR="00FF07B3" w:rsidRPr="009A1431" w:rsidRDefault="00FF07B3" w:rsidP="009A14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mallCaps/>
              </w:rPr>
            </w:pPr>
          </w:p>
        </w:tc>
        <w:tc>
          <w:tcPr>
            <w:tcW w:w="9597" w:type="dxa"/>
            <w:gridSpan w:val="2"/>
          </w:tcPr>
          <w:p w14:paraId="56655A6D" w14:textId="5788479F" w:rsidR="00FF07B3" w:rsidRPr="009A1431" w:rsidRDefault="05840A2A" w:rsidP="40C37DFA">
            <w:r w:rsidRPr="40C37DFA">
              <w:rPr>
                <w:rFonts w:ascii="Arial" w:eastAsia="Arial" w:hAnsi="Arial" w:cs="Arial"/>
                <w:color w:val="000000" w:themeColor="text1"/>
              </w:rPr>
              <w:t>Collaborate with the team to ensure the processes, income opportunities, engagement and service delivery for specialism areas of work are delivered to agreed timescales to a quality standard, escalating any improvements as and when</w:t>
            </w:r>
          </w:p>
        </w:tc>
      </w:tr>
      <w:tr w:rsidR="00FF07B3" w:rsidRPr="00EB6DEF" w14:paraId="6E111E1B" w14:textId="77777777" w:rsidTr="3FD5C710">
        <w:trPr>
          <w:cantSplit/>
          <w:trHeight w:val="280"/>
        </w:trPr>
        <w:tc>
          <w:tcPr>
            <w:tcW w:w="859" w:type="dxa"/>
            <w:shd w:val="clear" w:color="auto" w:fill="FFFFFF" w:themeFill="background1"/>
          </w:tcPr>
          <w:p w14:paraId="193B916A" w14:textId="77777777" w:rsidR="00FF07B3" w:rsidRPr="00EB6DEF" w:rsidRDefault="00FF07B3" w:rsidP="009A14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mallCaps/>
              </w:rPr>
            </w:pPr>
          </w:p>
        </w:tc>
        <w:tc>
          <w:tcPr>
            <w:tcW w:w="9597" w:type="dxa"/>
            <w:gridSpan w:val="2"/>
          </w:tcPr>
          <w:p w14:paraId="725FD4C5" w14:textId="76FC7526" w:rsidR="40C37DFA" w:rsidRDefault="40C37DFA" w:rsidP="3FD5C710">
            <w:pPr>
              <w:rPr>
                <w:rFonts w:ascii="Arial" w:eastAsia="Arial" w:hAnsi="Arial" w:cs="Arial"/>
                <w:color w:val="000000" w:themeColor="text1"/>
              </w:rPr>
            </w:pPr>
            <w:r w:rsidRPr="3FD5C710">
              <w:rPr>
                <w:rFonts w:ascii="Arial" w:eastAsia="Arial" w:hAnsi="Arial" w:cs="Arial"/>
                <w:color w:val="000000" w:themeColor="text1"/>
              </w:rPr>
              <w:t>Coordinate, co-</w:t>
            </w:r>
            <w:r w:rsidR="00F2366A" w:rsidRPr="3FD5C710">
              <w:rPr>
                <w:rFonts w:ascii="Arial" w:eastAsia="Arial" w:hAnsi="Arial" w:cs="Arial"/>
                <w:color w:val="000000" w:themeColor="text1"/>
              </w:rPr>
              <w:t>produce and</w:t>
            </w:r>
            <w:r w:rsidRPr="3FD5C710">
              <w:rPr>
                <w:rFonts w:ascii="Arial" w:eastAsia="Arial" w:hAnsi="Arial" w:cs="Arial"/>
                <w:color w:val="000000" w:themeColor="text1"/>
              </w:rPr>
              <w:t xml:space="preserve"> deliver the project plan assigned activities for specialism area </w:t>
            </w:r>
            <w:r w:rsidR="5CD087EB" w:rsidRPr="3FD5C710">
              <w:rPr>
                <w:rFonts w:ascii="Arial" w:eastAsia="Arial" w:hAnsi="Arial" w:cs="Arial"/>
                <w:color w:val="000000" w:themeColor="text1"/>
              </w:rPr>
              <w:t xml:space="preserve">of work </w:t>
            </w:r>
            <w:r w:rsidRPr="3FD5C710">
              <w:rPr>
                <w:rFonts w:ascii="Arial" w:eastAsia="Arial" w:hAnsi="Arial" w:cs="Arial"/>
                <w:color w:val="000000" w:themeColor="text1"/>
              </w:rPr>
              <w:t>with regular support/collaboration with Line Manager. Implement new ways of working for specialism area</w:t>
            </w:r>
            <w:r w:rsidR="6C97B905" w:rsidRPr="3FD5C710">
              <w:rPr>
                <w:rFonts w:ascii="Arial" w:eastAsia="Arial" w:hAnsi="Arial" w:cs="Arial"/>
                <w:color w:val="000000" w:themeColor="text1"/>
              </w:rPr>
              <w:t xml:space="preserve"> of work</w:t>
            </w:r>
            <w:r w:rsidRPr="3FD5C710">
              <w:rPr>
                <w:rFonts w:ascii="Arial" w:eastAsia="Arial" w:hAnsi="Arial" w:cs="Arial"/>
                <w:color w:val="000000" w:themeColor="text1"/>
              </w:rPr>
              <w:t>, sharing learnings across the membership services team</w:t>
            </w:r>
          </w:p>
        </w:tc>
      </w:tr>
      <w:tr w:rsidR="00FF07B3" w:rsidRPr="00EB6DEF" w14:paraId="44FA5690" w14:textId="77777777" w:rsidTr="3FD5C710">
        <w:trPr>
          <w:cantSplit/>
          <w:trHeight w:val="280"/>
        </w:trPr>
        <w:tc>
          <w:tcPr>
            <w:tcW w:w="859" w:type="dxa"/>
            <w:shd w:val="clear" w:color="auto" w:fill="FFFFFF" w:themeFill="background1"/>
          </w:tcPr>
          <w:p w14:paraId="21BCEF64" w14:textId="77777777" w:rsidR="00FF07B3" w:rsidRPr="00EB6DEF" w:rsidRDefault="00FF07B3" w:rsidP="009A14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mallCaps/>
              </w:rPr>
            </w:pPr>
          </w:p>
        </w:tc>
        <w:tc>
          <w:tcPr>
            <w:tcW w:w="9597" w:type="dxa"/>
            <w:gridSpan w:val="2"/>
          </w:tcPr>
          <w:p w14:paraId="5D774E0E" w14:textId="69F66FA7" w:rsidR="00FF07B3" w:rsidRPr="00EB6DEF" w:rsidRDefault="002E75F0" w:rsidP="00390332">
            <w:pPr>
              <w:rPr>
                <w:rFonts w:ascii="Arial" w:hAnsi="Arial" w:cs="Arial"/>
              </w:rPr>
            </w:pPr>
            <w:r w:rsidRPr="40C37DFA">
              <w:rPr>
                <w:rFonts w:ascii="Arial" w:hAnsi="Arial" w:cs="Arial"/>
              </w:rPr>
              <w:t>Support and participate in any growth/call campaigns as and when required to ensure we remain competitive, grow and deliver services bespoke to the needs of our sector audience </w:t>
            </w:r>
          </w:p>
        </w:tc>
      </w:tr>
      <w:tr w:rsidR="00FF07B3" w:rsidRPr="00EB6DEF" w14:paraId="267A5058" w14:textId="77777777" w:rsidTr="3FD5C710">
        <w:trPr>
          <w:cantSplit/>
          <w:trHeight w:val="280"/>
        </w:trPr>
        <w:tc>
          <w:tcPr>
            <w:tcW w:w="859" w:type="dxa"/>
            <w:shd w:val="clear" w:color="auto" w:fill="FFFFFF" w:themeFill="background1"/>
          </w:tcPr>
          <w:p w14:paraId="52D7A63B" w14:textId="016C0B33" w:rsidR="00FF07B3" w:rsidRPr="00765D6E" w:rsidRDefault="00765D6E" w:rsidP="40C37DFA">
            <w:pPr>
              <w:rPr>
                <w:rFonts w:ascii="Arial" w:hAnsi="Arial" w:cs="Arial"/>
                <w:smallCaps/>
              </w:rPr>
            </w:pPr>
            <w:r w:rsidRPr="40C37DFA">
              <w:rPr>
                <w:rFonts w:ascii="Arial" w:hAnsi="Arial" w:cs="Arial"/>
                <w:smallCaps/>
              </w:rPr>
              <w:t xml:space="preserve">       8.</w:t>
            </w:r>
          </w:p>
        </w:tc>
        <w:tc>
          <w:tcPr>
            <w:tcW w:w="9597" w:type="dxa"/>
            <w:gridSpan w:val="2"/>
          </w:tcPr>
          <w:p w14:paraId="47A1D522" w14:textId="4D76438F" w:rsidR="00FF07B3" w:rsidRPr="00EB6DEF" w:rsidRDefault="002967E3" w:rsidP="002967E3">
            <w:pPr>
              <w:rPr>
                <w:rFonts w:ascii="Arial" w:hAnsi="Arial" w:cs="Arial"/>
              </w:rPr>
            </w:pPr>
            <w:r w:rsidRPr="3FD5C710">
              <w:rPr>
                <w:rFonts w:ascii="Arial" w:hAnsi="Arial" w:cs="Arial"/>
              </w:rPr>
              <w:t>Regularly review our communications, service delivery and marketing touchpoints</w:t>
            </w:r>
            <w:r w:rsidR="7B36D9DA" w:rsidRPr="3FD5C710">
              <w:rPr>
                <w:rFonts w:ascii="Arial" w:hAnsi="Arial" w:cs="Arial"/>
              </w:rPr>
              <w:t xml:space="preserve"> for specialism area of work</w:t>
            </w:r>
            <w:r w:rsidRPr="3FD5C710">
              <w:rPr>
                <w:rFonts w:ascii="Arial" w:hAnsi="Arial" w:cs="Arial"/>
              </w:rPr>
              <w:t xml:space="preserve"> including website and social media to ensure they are accurate and accessible. Regularly share ideas for improving our brand profile and how we can widen our audience </w:t>
            </w:r>
          </w:p>
        </w:tc>
      </w:tr>
      <w:tr w:rsidR="00FF07B3" w:rsidRPr="00EB6DEF" w14:paraId="5C6AF8AE" w14:textId="77777777" w:rsidTr="3FD5C710">
        <w:trPr>
          <w:cantSplit/>
          <w:trHeight w:val="280"/>
        </w:trPr>
        <w:tc>
          <w:tcPr>
            <w:tcW w:w="859" w:type="dxa"/>
            <w:shd w:val="clear" w:color="auto" w:fill="FFFFFF" w:themeFill="background1"/>
          </w:tcPr>
          <w:p w14:paraId="3D691563" w14:textId="4F42CAA0" w:rsidR="00FF07B3" w:rsidRPr="00765D6E" w:rsidRDefault="00765D6E" w:rsidP="40C37DFA">
            <w:pPr>
              <w:rPr>
                <w:rFonts w:ascii="Arial" w:hAnsi="Arial" w:cs="Arial"/>
                <w:smallCaps/>
              </w:rPr>
            </w:pPr>
            <w:r w:rsidRPr="40C37DFA">
              <w:rPr>
                <w:rFonts w:ascii="Arial" w:hAnsi="Arial" w:cs="Arial"/>
                <w:smallCaps/>
              </w:rPr>
              <w:lastRenderedPageBreak/>
              <w:t xml:space="preserve">       9.</w:t>
            </w:r>
          </w:p>
        </w:tc>
        <w:tc>
          <w:tcPr>
            <w:tcW w:w="9597" w:type="dxa"/>
            <w:gridSpan w:val="2"/>
          </w:tcPr>
          <w:p w14:paraId="079E3BDB" w14:textId="661810F3" w:rsidR="00FF07B3" w:rsidRPr="00EB6DEF" w:rsidRDefault="004E36D1" w:rsidP="00390332">
            <w:pPr>
              <w:rPr>
                <w:rFonts w:ascii="Arial" w:hAnsi="Arial" w:cs="Arial"/>
              </w:rPr>
            </w:pPr>
            <w:r w:rsidRPr="3FD5C710">
              <w:rPr>
                <w:rFonts w:ascii="Arial" w:hAnsi="Arial" w:cs="Arial"/>
              </w:rPr>
              <w:t xml:space="preserve">Develop knowledge of specialism area </w:t>
            </w:r>
            <w:r w:rsidR="62B00D93" w:rsidRPr="3FD5C710">
              <w:rPr>
                <w:rFonts w:ascii="Arial" w:hAnsi="Arial" w:cs="Arial"/>
              </w:rPr>
              <w:t xml:space="preserve">of work </w:t>
            </w:r>
            <w:r w:rsidRPr="3FD5C710">
              <w:rPr>
                <w:rFonts w:ascii="Arial" w:hAnsi="Arial" w:cs="Arial"/>
              </w:rPr>
              <w:t>and share learning across the membership services team.</w:t>
            </w:r>
            <w:r w:rsidR="00781CAD" w:rsidRPr="3FD5C710">
              <w:rPr>
                <w:rFonts w:ascii="Arial" w:hAnsi="Arial" w:cs="Arial"/>
              </w:rPr>
              <w:t xml:space="preserve"> Develop </w:t>
            </w:r>
            <w:r w:rsidR="00DE355B" w:rsidRPr="3FD5C710">
              <w:rPr>
                <w:rFonts w:ascii="Arial" w:hAnsi="Arial" w:cs="Arial"/>
              </w:rPr>
              <w:t xml:space="preserve">awareness of the </w:t>
            </w:r>
            <w:r w:rsidR="00781CAD" w:rsidRPr="3FD5C710">
              <w:rPr>
                <w:rFonts w:ascii="Arial" w:hAnsi="Arial" w:cs="Arial"/>
              </w:rPr>
              <w:t xml:space="preserve">other </w:t>
            </w:r>
            <w:r w:rsidR="00DE355B" w:rsidRPr="3FD5C710">
              <w:rPr>
                <w:rFonts w:ascii="Arial" w:hAnsi="Arial" w:cs="Arial"/>
              </w:rPr>
              <w:t xml:space="preserve">products, services offered by APIL and other likeminded organisations and offer ideas to increase our reach and/or develop new products/services  </w:t>
            </w:r>
          </w:p>
        </w:tc>
      </w:tr>
      <w:tr w:rsidR="00FF07B3" w:rsidRPr="00EB6DEF" w14:paraId="146951ED" w14:textId="77777777" w:rsidTr="3FD5C710">
        <w:trPr>
          <w:cantSplit/>
          <w:trHeight w:val="280"/>
        </w:trPr>
        <w:tc>
          <w:tcPr>
            <w:tcW w:w="859" w:type="dxa"/>
            <w:shd w:val="clear" w:color="auto" w:fill="FFFFFF" w:themeFill="background1"/>
          </w:tcPr>
          <w:p w14:paraId="0ED306ED" w14:textId="261916ED" w:rsidR="00FF07B3" w:rsidRPr="00765D6E" w:rsidRDefault="00765D6E" w:rsidP="40C37DFA">
            <w:pPr>
              <w:rPr>
                <w:rFonts w:ascii="Arial" w:hAnsi="Arial" w:cs="Arial"/>
                <w:smallCaps/>
              </w:rPr>
            </w:pPr>
            <w:r w:rsidRPr="40C37DFA">
              <w:rPr>
                <w:rFonts w:ascii="Arial" w:hAnsi="Arial" w:cs="Arial"/>
                <w:smallCaps/>
              </w:rPr>
              <w:t xml:space="preserve">      10.</w:t>
            </w:r>
          </w:p>
        </w:tc>
        <w:tc>
          <w:tcPr>
            <w:tcW w:w="9597" w:type="dxa"/>
            <w:gridSpan w:val="2"/>
          </w:tcPr>
          <w:p w14:paraId="0ED1745A" w14:textId="743247C9" w:rsidR="00FF07B3" w:rsidRPr="009A1431" w:rsidRDefault="00E25211" w:rsidP="40C37DFA">
            <w:pPr>
              <w:rPr>
                <w:rFonts w:ascii="Arial" w:hAnsi="Arial" w:cs="Arial"/>
              </w:rPr>
            </w:pPr>
            <w:r w:rsidRPr="40C37DFA">
              <w:rPr>
                <w:rFonts w:ascii="Arial" w:hAnsi="Arial" w:cs="Arial"/>
              </w:rPr>
              <w:t>Any other duties necessary for the post</w:t>
            </w:r>
          </w:p>
        </w:tc>
      </w:tr>
    </w:tbl>
    <w:p w14:paraId="275507B3" w14:textId="5CEED26E" w:rsidR="40C37DFA" w:rsidRDefault="40C37DFA"/>
    <w:p w14:paraId="029B5A8D" w14:textId="77777777" w:rsidR="00295DB9" w:rsidRPr="00EB6DEF" w:rsidRDefault="00295DB9" w:rsidP="00E25211">
      <w:pPr>
        <w:rPr>
          <w:rFonts w:ascii="Arial" w:hAnsi="Arial" w:cs="Arial"/>
        </w:rPr>
      </w:pPr>
    </w:p>
    <w:sectPr w:rsidR="00295DB9" w:rsidRPr="00EB6DEF" w:rsidSect="00765D6E">
      <w:headerReference w:type="default" r:id="rId8"/>
      <w:footerReference w:type="default" r:id="rId9"/>
      <w:pgSz w:w="11906" w:h="16838"/>
      <w:pgMar w:top="992" w:right="1077" w:bottom="1021" w:left="1077" w:header="709" w:footer="709" w:gutter="0"/>
      <w:cols w:space="708"/>
      <w:docGrid w:linePitch="360"/>
      <w:sectPrChange w:id="0" w:author="Alison Watson" w:date="2021-07-28T13:22:00Z">
        <w:sectPr w:rsidR="00295DB9" w:rsidRPr="00EB6DEF" w:rsidSect="00765D6E">
          <w:pgMar w:top="990" w:right="1080" w:bottom="1440" w:left="108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0EDAE" w14:textId="77777777" w:rsidR="008C7982" w:rsidRDefault="008C7982" w:rsidP="00197278">
      <w:r>
        <w:separator/>
      </w:r>
    </w:p>
  </w:endnote>
  <w:endnote w:type="continuationSeparator" w:id="0">
    <w:p w14:paraId="415D4EC7" w14:textId="77777777" w:rsidR="008C7982" w:rsidRDefault="008C7982" w:rsidP="0019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BD03" w14:textId="410DDDF1" w:rsidR="00197278" w:rsidRPr="008336D3" w:rsidRDefault="7E0518B3" w:rsidP="7E0518B3">
    <w:pPr>
      <w:pStyle w:val="Footer"/>
      <w:rPr>
        <w:rFonts w:ascii="Arial" w:hAnsi="Arial" w:cs="Arial"/>
      </w:rPr>
    </w:pPr>
    <w:r>
      <w:rPr>
        <w:rFonts w:ascii="Arial" w:hAnsi="Arial" w:cs="Arial"/>
      </w:rPr>
      <w:t>Revised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255A5" w14:textId="77777777" w:rsidR="008C7982" w:rsidRDefault="008C7982" w:rsidP="00197278">
      <w:r>
        <w:separator/>
      </w:r>
    </w:p>
  </w:footnote>
  <w:footnote w:type="continuationSeparator" w:id="0">
    <w:p w14:paraId="53EED36D" w14:textId="77777777" w:rsidR="008C7982" w:rsidRDefault="008C7982" w:rsidP="00197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40C37DFA" w14:paraId="3F0E15EC" w14:textId="77777777" w:rsidTr="40C37DFA">
      <w:trPr>
        <w:trHeight w:val="300"/>
      </w:trPr>
      <w:tc>
        <w:tcPr>
          <w:tcW w:w="3250" w:type="dxa"/>
        </w:tcPr>
        <w:p w14:paraId="0585BAE8" w14:textId="0051ED76" w:rsidR="40C37DFA" w:rsidRDefault="40C37DFA" w:rsidP="40C37DFA">
          <w:pPr>
            <w:pStyle w:val="Header"/>
            <w:ind w:left="-115"/>
          </w:pPr>
        </w:p>
      </w:tc>
      <w:tc>
        <w:tcPr>
          <w:tcW w:w="3250" w:type="dxa"/>
        </w:tcPr>
        <w:p w14:paraId="581E4B5F" w14:textId="6883F58E" w:rsidR="40C37DFA" w:rsidRDefault="40C37DFA" w:rsidP="40C37DFA">
          <w:pPr>
            <w:pStyle w:val="Header"/>
            <w:jc w:val="center"/>
          </w:pPr>
        </w:p>
      </w:tc>
      <w:tc>
        <w:tcPr>
          <w:tcW w:w="3250" w:type="dxa"/>
        </w:tcPr>
        <w:p w14:paraId="4E40399B" w14:textId="7B361BBD" w:rsidR="40C37DFA" w:rsidRDefault="40C37DFA" w:rsidP="40C37DFA">
          <w:pPr>
            <w:pStyle w:val="Header"/>
            <w:ind w:right="-115"/>
            <w:jc w:val="right"/>
          </w:pPr>
        </w:p>
      </w:tc>
    </w:tr>
  </w:tbl>
  <w:p w14:paraId="1B6E0EAB" w14:textId="41E03FE0" w:rsidR="40C37DFA" w:rsidRDefault="40C37DFA" w:rsidP="40C37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32F0B"/>
    <w:multiLevelType w:val="hybridMultilevel"/>
    <w:tmpl w:val="E6A02F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1286"/>
    <w:multiLevelType w:val="hybridMultilevel"/>
    <w:tmpl w:val="BDAAA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D6043"/>
    <w:multiLevelType w:val="hybridMultilevel"/>
    <w:tmpl w:val="783AD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1845728">
    <w:abstractNumId w:val="2"/>
  </w:num>
  <w:num w:numId="2" w16cid:durableId="1371343788">
    <w:abstractNumId w:val="0"/>
  </w:num>
  <w:num w:numId="3" w16cid:durableId="76396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01"/>
    <w:rsid w:val="00015D84"/>
    <w:rsid w:val="00035B45"/>
    <w:rsid w:val="00063432"/>
    <w:rsid w:val="000B2FFF"/>
    <w:rsid w:val="000E4098"/>
    <w:rsid w:val="00101F4C"/>
    <w:rsid w:val="001113B8"/>
    <w:rsid w:val="00113649"/>
    <w:rsid w:val="0011666A"/>
    <w:rsid w:val="00120B5E"/>
    <w:rsid w:val="00131DCE"/>
    <w:rsid w:val="00134963"/>
    <w:rsid w:val="00146005"/>
    <w:rsid w:val="001914B5"/>
    <w:rsid w:val="00196B8C"/>
    <w:rsid w:val="00197278"/>
    <w:rsid w:val="001B2F33"/>
    <w:rsid w:val="001C46C7"/>
    <w:rsid w:val="001F3536"/>
    <w:rsid w:val="001F4524"/>
    <w:rsid w:val="001F6853"/>
    <w:rsid w:val="001F7CC9"/>
    <w:rsid w:val="0020636E"/>
    <w:rsid w:val="00224471"/>
    <w:rsid w:val="00276B9C"/>
    <w:rsid w:val="00295DB9"/>
    <w:rsid w:val="002967E3"/>
    <w:rsid w:val="002A4E3D"/>
    <w:rsid w:val="002C5423"/>
    <w:rsid w:val="002D46E2"/>
    <w:rsid w:val="002E75F0"/>
    <w:rsid w:val="00345748"/>
    <w:rsid w:val="00355DDF"/>
    <w:rsid w:val="0037430D"/>
    <w:rsid w:val="00387EB5"/>
    <w:rsid w:val="00390332"/>
    <w:rsid w:val="003959B8"/>
    <w:rsid w:val="003E673D"/>
    <w:rsid w:val="003F5D46"/>
    <w:rsid w:val="0042226C"/>
    <w:rsid w:val="0043619D"/>
    <w:rsid w:val="00440BEC"/>
    <w:rsid w:val="004A2E02"/>
    <w:rsid w:val="004B7492"/>
    <w:rsid w:val="004C3C50"/>
    <w:rsid w:val="004E36D1"/>
    <w:rsid w:val="0050107A"/>
    <w:rsid w:val="0051203E"/>
    <w:rsid w:val="00540FD4"/>
    <w:rsid w:val="00553214"/>
    <w:rsid w:val="005C5064"/>
    <w:rsid w:val="005E6343"/>
    <w:rsid w:val="00620A9C"/>
    <w:rsid w:val="006248C4"/>
    <w:rsid w:val="00674BD1"/>
    <w:rsid w:val="00677EE7"/>
    <w:rsid w:val="006C1E6C"/>
    <w:rsid w:val="006E027B"/>
    <w:rsid w:val="006E2A97"/>
    <w:rsid w:val="00702D96"/>
    <w:rsid w:val="00720DB2"/>
    <w:rsid w:val="00747F13"/>
    <w:rsid w:val="00750B4D"/>
    <w:rsid w:val="00765D6E"/>
    <w:rsid w:val="00781CAD"/>
    <w:rsid w:val="008059AE"/>
    <w:rsid w:val="00830E51"/>
    <w:rsid w:val="008336D3"/>
    <w:rsid w:val="00833F47"/>
    <w:rsid w:val="008855B1"/>
    <w:rsid w:val="008C7982"/>
    <w:rsid w:val="008D3BA6"/>
    <w:rsid w:val="008F2A5F"/>
    <w:rsid w:val="00983A6E"/>
    <w:rsid w:val="00995377"/>
    <w:rsid w:val="009A1431"/>
    <w:rsid w:val="009C1EDD"/>
    <w:rsid w:val="009C7AEC"/>
    <w:rsid w:val="009D78BD"/>
    <w:rsid w:val="009E0348"/>
    <w:rsid w:val="009F464E"/>
    <w:rsid w:val="00A0293A"/>
    <w:rsid w:val="00A26DCF"/>
    <w:rsid w:val="00A97086"/>
    <w:rsid w:val="00AB05D5"/>
    <w:rsid w:val="00AD118E"/>
    <w:rsid w:val="00AE16B7"/>
    <w:rsid w:val="00AE39DB"/>
    <w:rsid w:val="00AF69AD"/>
    <w:rsid w:val="00B334AA"/>
    <w:rsid w:val="00B37B7A"/>
    <w:rsid w:val="00B410BE"/>
    <w:rsid w:val="00B454F4"/>
    <w:rsid w:val="00B472CD"/>
    <w:rsid w:val="00B6160F"/>
    <w:rsid w:val="00BB7001"/>
    <w:rsid w:val="00BD5EAC"/>
    <w:rsid w:val="00BE104D"/>
    <w:rsid w:val="00BE7793"/>
    <w:rsid w:val="00BF60FE"/>
    <w:rsid w:val="00C01B76"/>
    <w:rsid w:val="00C10BAC"/>
    <w:rsid w:val="00C10BEB"/>
    <w:rsid w:val="00C363C8"/>
    <w:rsid w:val="00C55226"/>
    <w:rsid w:val="00CB0C50"/>
    <w:rsid w:val="00D12ACB"/>
    <w:rsid w:val="00D130FD"/>
    <w:rsid w:val="00DB0871"/>
    <w:rsid w:val="00DB1EEB"/>
    <w:rsid w:val="00DE355B"/>
    <w:rsid w:val="00E25211"/>
    <w:rsid w:val="00E44C4B"/>
    <w:rsid w:val="00E9528E"/>
    <w:rsid w:val="00EA021C"/>
    <w:rsid w:val="00EB6DEF"/>
    <w:rsid w:val="00EE64C7"/>
    <w:rsid w:val="00F2366A"/>
    <w:rsid w:val="00F33832"/>
    <w:rsid w:val="00F467E3"/>
    <w:rsid w:val="00F5281F"/>
    <w:rsid w:val="00F52B25"/>
    <w:rsid w:val="00F627BD"/>
    <w:rsid w:val="00F77E49"/>
    <w:rsid w:val="00FA5F70"/>
    <w:rsid w:val="00FA7484"/>
    <w:rsid w:val="00FF07B3"/>
    <w:rsid w:val="00FF21C1"/>
    <w:rsid w:val="00FF2727"/>
    <w:rsid w:val="05840A2A"/>
    <w:rsid w:val="0F4D4C6E"/>
    <w:rsid w:val="16CD4F3A"/>
    <w:rsid w:val="222559E5"/>
    <w:rsid w:val="3FD5C710"/>
    <w:rsid w:val="4000B2BD"/>
    <w:rsid w:val="40C37DFA"/>
    <w:rsid w:val="579FD191"/>
    <w:rsid w:val="5CD087EB"/>
    <w:rsid w:val="621E19FE"/>
    <w:rsid w:val="62B00D93"/>
    <w:rsid w:val="6B3F03FF"/>
    <w:rsid w:val="6C97B905"/>
    <w:rsid w:val="753EB45B"/>
    <w:rsid w:val="75E392D3"/>
    <w:rsid w:val="7B36D9DA"/>
    <w:rsid w:val="7E05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DFDA77"/>
  <w15:docId w15:val="{5E74CCCA-8873-433E-93A9-B2DFA7E5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0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34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0636E"/>
    <w:rPr>
      <w:color w:val="0000FF"/>
      <w:u w:val="single"/>
    </w:rPr>
  </w:style>
  <w:style w:type="character" w:styleId="Emphasis">
    <w:name w:val="Emphasis"/>
    <w:qFormat/>
    <w:rsid w:val="00063432"/>
    <w:rPr>
      <w:i/>
      <w:iCs/>
    </w:rPr>
  </w:style>
  <w:style w:type="character" w:customStyle="1" w:styleId="Heading1Char">
    <w:name w:val="Heading 1 Char"/>
    <w:link w:val="Heading1"/>
    <w:rsid w:val="000634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B6160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616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972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72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72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727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F21C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83A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3A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3A6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3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3A6E"/>
    <w:rPr>
      <w:b/>
      <w:bCs/>
    </w:rPr>
  </w:style>
  <w:style w:type="paragraph" w:styleId="Revision">
    <w:name w:val="Revision"/>
    <w:hidden/>
    <w:uiPriority w:val="99"/>
    <w:semiHidden/>
    <w:rsid w:val="00DB08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A594-20A2-4C33-AC72-A5DA4F54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>APIL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tanya.benjamin-edwar</dc:creator>
  <cp:lastModifiedBy>Jayne Thomas</cp:lastModifiedBy>
  <cp:revision>2</cp:revision>
  <cp:lastPrinted>2018-03-09T12:18:00Z</cp:lastPrinted>
  <dcterms:created xsi:type="dcterms:W3CDTF">2024-10-01T12:46:00Z</dcterms:created>
  <dcterms:modified xsi:type="dcterms:W3CDTF">2024-10-01T12:46:00Z</dcterms:modified>
</cp:coreProperties>
</file>